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r>
        <w:rPr>
          <w:b/>
          <w:noProof/>
          <w:lang w:val="en-US"/>
        </w:rPr>
        <w:drawing>
          <wp:inline distT="0" distB="0" distL="0" distR="0" wp14:anchorId="0A2E3195" wp14:editId="2930D50E">
            <wp:extent cx="3908759" cy="1435100"/>
            <wp:effectExtent l="0" t="0" r="0" b="0"/>
            <wp:docPr id="3" name="Picture 3" descr="Shire of Boddington RGB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of Boddington RGB [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2624" cy="1440191"/>
                    </a:xfrm>
                    <a:prstGeom prst="rect">
                      <a:avLst/>
                    </a:prstGeom>
                    <a:noFill/>
                    <a:ln>
                      <a:noFill/>
                    </a:ln>
                  </pic:spPr>
                </pic:pic>
              </a:graphicData>
            </a:graphic>
          </wp:inline>
        </w:drawing>
      </w: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POSITION DESCRIPTION</w:t>
      </w:r>
    </w:p>
    <w:p w:rsidR="0069766C" w:rsidRPr="00C037BB" w:rsidRDefault="0069766C" w:rsidP="0069766C">
      <w:pPr>
        <w:tabs>
          <w:tab w:val="left" w:pos="720"/>
          <w:tab w:val="center" w:pos="4153"/>
          <w:tab w:val="right" w:pos="8306"/>
        </w:tabs>
        <w:spacing w:after="0" w:line="240" w:lineRule="auto"/>
        <w:rPr>
          <w:rFonts w:ascii="Museo Sans 300" w:eastAsia="Times New Roman" w:hAnsi="Museo Sans 300" w:cs="Times New Roman"/>
          <w:sz w:val="40"/>
          <w:szCs w:val="40"/>
          <w:lang w:val="en-US"/>
        </w:rPr>
      </w:pPr>
    </w:p>
    <w:p w:rsidR="0069766C" w:rsidRPr="00C037BB" w:rsidRDefault="0069766C" w:rsidP="0069766C">
      <w:pPr>
        <w:tabs>
          <w:tab w:val="left" w:pos="720"/>
          <w:tab w:val="center" w:pos="4153"/>
          <w:tab w:val="right" w:pos="8306"/>
        </w:tabs>
        <w:spacing w:after="0" w:line="240" w:lineRule="auto"/>
        <w:jc w:val="center"/>
        <w:rPr>
          <w:rFonts w:ascii="Museo Sans 300" w:eastAsia="Times New Roman" w:hAnsi="Museo Sans 300" w:cs="Times New Roman"/>
          <w:sz w:val="40"/>
          <w:szCs w:val="40"/>
          <w:lang w:val="en-US"/>
        </w:rPr>
      </w:pP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b/>
          <w:sz w:val="28"/>
          <w:szCs w:val="28"/>
          <w:lang w:val="en-US"/>
        </w:rPr>
      </w:pP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b/>
          <w:sz w:val="28"/>
          <w:szCs w:val="28"/>
          <w:lang w:val="en-US"/>
        </w:rPr>
      </w:pP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b/>
          <w:sz w:val="28"/>
          <w:szCs w:val="28"/>
          <w:lang w:val="en-US"/>
        </w:rPr>
      </w:pP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sz w:val="28"/>
          <w:szCs w:val="28"/>
          <w:lang w:val="en-US"/>
        </w:rPr>
      </w:pPr>
      <w:r w:rsidRPr="00C037BB">
        <w:rPr>
          <w:rFonts w:ascii="Arial" w:eastAsia="Times New Roman" w:hAnsi="Arial" w:cs="Arial"/>
          <w:b/>
          <w:sz w:val="28"/>
          <w:szCs w:val="28"/>
          <w:lang w:val="en-US"/>
        </w:rPr>
        <w:t>GOVERNANCE OFFICER</w:t>
      </w: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sz w:val="28"/>
          <w:szCs w:val="28"/>
          <w:lang w:val="en-US"/>
        </w:rPr>
      </w:pPr>
    </w:p>
    <w:p w:rsidR="0069766C" w:rsidRPr="00C037BB" w:rsidRDefault="0069766C" w:rsidP="0069766C">
      <w:pPr>
        <w:tabs>
          <w:tab w:val="left" w:pos="720"/>
          <w:tab w:val="center" w:pos="4153"/>
          <w:tab w:val="right" w:pos="8306"/>
        </w:tabs>
        <w:spacing w:after="0" w:line="240" w:lineRule="auto"/>
        <w:jc w:val="center"/>
        <w:rPr>
          <w:rFonts w:ascii="Arial" w:eastAsia="Times New Roman" w:hAnsi="Arial" w:cs="Arial"/>
          <w:sz w:val="28"/>
          <w:szCs w:val="28"/>
          <w:lang w:val="en-US"/>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Default="0069766C" w:rsidP="0069766C">
      <w:pPr>
        <w:tabs>
          <w:tab w:val="left" w:pos="720"/>
          <w:tab w:val="center" w:pos="4153"/>
          <w:tab w:val="right" w:pos="8306"/>
        </w:tabs>
        <w:spacing w:after="0" w:line="240" w:lineRule="auto"/>
        <w:rPr>
          <w:rFonts w:ascii="Arial" w:eastAsia="Times New Roman" w:hAnsi="Arial" w:cs="Arial"/>
        </w:rPr>
      </w:pPr>
    </w:p>
    <w:p w:rsidR="0069766C" w:rsidRDefault="0069766C" w:rsidP="0069766C">
      <w:pPr>
        <w:tabs>
          <w:tab w:val="left" w:pos="720"/>
          <w:tab w:val="center" w:pos="4153"/>
          <w:tab w:val="right" w:pos="8306"/>
        </w:tabs>
        <w:spacing w:after="0" w:line="240" w:lineRule="auto"/>
        <w:jc w:val="center"/>
        <w:rPr>
          <w:rFonts w:ascii="Arial" w:eastAsia="Times New Roman" w:hAnsi="Arial" w:cs="Arial"/>
        </w:rPr>
      </w:pPr>
    </w:p>
    <w:p w:rsidR="0069766C" w:rsidRPr="00C037BB" w:rsidRDefault="0069766C" w:rsidP="0069766C">
      <w:pPr>
        <w:spacing w:after="0" w:line="240" w:lineRule="auto"/>
        <w:jc w:val="center"/>
        <w:rPr>
          <w:rFonts w:ascii="Arial" w:eastAsia="Times New Roman" w:hAnsi="Arial" w:cs="Arial"/>
        </w:rPr>
      </w:pPr>
    </w:p>
    <w:p w:rsidR="0069766C" w:rsidRPr="00C037BB" w:rsidRDefault="0069766C" w:rsidP="0069766C">
      <w:pPr>
        <w:numPr>
          <w:ilvl w:val="0"/>
          <w:numId w:val="1"/>
        </w:numPr>
        <w:spacing w:after="0" w:line="240" w:lineRule="auto"/>
        <w:jc w:val="both"/>
        <w:rPr>
          <w:rFonts w:ascii="Arial" w:eastAsia="Times New Roman" w:hAnsi="Arial" w:cs="Arial"/>
          <w:b/>
        </w:rPr>
      </w:pPr>
      <w:r w:rsidRPr="00C037BB">
        <w:rPr>
          <w:rFonts w:ascii="Arial" w:eastAsia="Times New Roman" w:hAnsi="Arial" w:cs="Arial"/>
          <w:b/>
        </w:rPr>
        <w:t>TITLE</w:t>
      </w:r>
    </w:p>
    <w:p w:rsidR="0069766C" w:rsidRPr="00C037BB" w:rsidRDefault="0069766C" w:rsidP="0069766C">
      <w:pPr>
        <w:spacing w:after="0" w:line="240" w:lineRule="auto"/>
        <w:ind w:left="360"/>
        <w:jc w:val="both"/>
        <w:rPr>
          <w:rFonts w:ascii="Arial" w:eastAsia="Times New Roman" w:hAnsi="Arial" w:cs="Arial"/>
          <w:b/>
        </w:rPr>
      </w:pPr>
    </w:p>
    <w:p w:rsidR="0069766C" w:rsidRPr="00C037BB" w:rsidRDefault="0069766C" w:rsidP="0069766C">
      <w:pPr>
        <w:spacing w:after="0" w:line="240" w:lineRule="auto"/>
        <w:ind w:left="360"/>
        <w:jc w:val="both"/>
        <w:rPr>
          <w:rFonts w:ascii="Arial" w:eastAsia="Times New Roman" w:hAnsi="Arial" w:cs="Arial"/>
        </w:rPr>
      </w:pPr>
      <w:r w:rsidRPr="00C037BB">
        <w:rPr>
          <w:rFonts w:ascii="Arial" w:eastAsia="Times New Roman" w:hAnsi="Arial" w:cs="Arial"/>
        </w:rPr>
        <w:tab/>
        <w:t xml:space="preserve"> Governance Officer</w:t>
      </w:r>
    </w:p>
    <w:p w:rsidR="0069766C" w:rsidRPr="00C037BB" w:rsidRDefault="0069766C" w:rsidP="0069766C">
      <w:pPr>
        <w:spacing w:after="0" w:line="240" w:lineRule="auto"/>
        <w:ind w:left="360"/>
        <w:jc w:val="both"/>
        <w:rPr>
          <w:rFonts w:ascii="Arial" w:eastAsia="Times New Roman" w:hAnsi="Arial" w:cs="Arial"/>
        </w:rPr>
      </w:pPr>
    </w:p>
    <w:p w:rsidR="0069766C" w:rsidRPr="00C037BB" w:rsidRDefault="0069766C" w:rsidP="0069766C">
      <w:pPr>
        <w:numPr>
          <w:ilvl w:val="0"/>
          <w:numId w:val="1"/>
        </w:numPr>
        <w:spacing w:after="0" w:line="240" w:lineRule="auto"/>
        <w:jc w:val="both"/>
        <w:rPr>
          <w:rFonts w:ascii="Arial" w:eastAsia="Times New Roman" w:hAnsi="Arial" w:cs="Arial"/>
          <w:b/>
        </w:rPr>
      </w:pPr>
      <w:r w:rsidRPr="00C037BB">
        <w:rPr>
          <w:rFonts w:ascii="Arial" w:eastAsia="Times New Roman" w:hAnsi="Arial" w:cs="Arial"/>
          <w:b/>
        </w:rPr>
        <w:t>DEPARTMENT</w:t>
      </w:r>
    </w:p>
    <w:p w:rsidR="0069766C" w:rsidRPr="00C037BB" w:rsidRDefault="0069766C" w:rsidP="0069766C">
      <w:pPr>
        <w:spacing w:after="0" w:line="240" w:lineRule="auto"/>
        <w:ind w:left="360"/>
        <w:jc w:val="both"/>
        <w:rPr>
          <w:rFonts w:ascii="Arial" w:eastAsia="Times New Roman" w:hAnsi="Arial" w:cs="Arial"/>
          <w:b/>
        </w:rPr>
      </w:pPr>
    </w:p>
    <w:p w:rsidR="0069766C" w:rsidRPr="00C037BB" w:rsidRDefault="0069766C" w:rsidP="0069766C">
      <w:pPr>
        <w:spacing w:after="0" w:line="240" w:lineRule="auto"/>
        <w:ind w:left="720"/>
        <w:jc w:val="both"/>
        <w:rPr>
          <w:rFonts w:ascii="Arial" w:eastAsia="Times New Roman" w:hAnsi="Arial" w:cs="Arial"/>
        </w:rPr>
      </w:pPr>
      <w:r w:rsidRPr="00C037BB">
        <w:rPr>
          <w:rFonts w:ascii="Arial" w:eastAsia="Times New Roman" w:hAnsi="Arial" w:cs="Arial"/>
        </w:rPr>
        <w:t>Corporate Services</w:t>
      </w:r>
    </w:p>
    <w:p w:rsidR="0069766C" w:rsidRPr="00C037BB" w:rsidRDefault="0069766C" w:rsidP="0069766C">
      <w:pPr>
        <w:spacing w:after="0" w:line="240" w:lineRule="auto"/>
        <w:jc w:val="both"/>
        <w:rPr>
          <w:rFonts w:ascii="Arial" w:eastAsia="Times New Roman" w:hAnsi="Arial" w:cs="Arial"/>
        </w:rPr>
      </w:pPr>
    </w:p>
    <w:p w:rsidR="0069766C" w:rsidRPr="00C037BB" w:rsidRDefault="0069766C" w:rsidP="0069766C">
      <w:pPr>
        <w:numPr>
          <w:ilvl w:val="0"/>
          <w:numId w:val="1"/>
        </w:numPr>
        <w:spacing w:after="0" w:line="240" w:lineRule="auto"/>
        <w:jc w:val="both"/>
        <w:rPr>
          <w:rFonts w:ascii="Arial" w:eastAsia="Times New Roman" w:hAnsi="Arial" w:cs="Arial"/>
          <w:b/>
        </w:rPr>
      </w:pPr>
      <w:r w:rsidRPr="00C037BB">
        <w:rPr>
          <w:rFonts w:ascii="Arial" w:eastAsia="Times New Roman" w:hAnsi="Arial" w:cs="Arial"/>
          <w:b/>
        </w:rPr>
        <w:t>SALARY &amp; CONDITIONS</w:t>
      </w:r>
    </w:p>
    <w:p w:rsidR="0069766C" w:rsidRPr="00C037BB" w:rsidRDefault="0069766C" w:rsidP="0069766C">
      <w:pPr>
        <w:spacing w:after="0" w:line="240" w:lineRule="auto"/>
        <w:ind w:left="360"/>
        <w:jc w:val="both"/>
        <w:rPr>
          <w:rFonts w:ascii="Arial" w:eastAsia="Times New Roman" w:hAnsi="Arial" w:cs="Arial"/>
          <w:b/>
        </w:rPr>
      </w:pPr>
    </w:p>
    <w:p w:rsidR="0069766C" w:rsidRPr="00C037BB" w:rsidRDefault="0069766C" w:rsidP="0069766C">
      <w:pPr>
        <w:spacing w:after="0" w:line="240" w:lineRule="auto"/>
        <w:ind w:left="720"/>
        <w:jc w:val="both"/>
        <w:rPr>
          <w:rFonts w:ascii="Arial" w:eastAsia="Times New Roman" w:hAnsi="Arial" w:cs="Arial"/>
        </w:rPr>
      </w:pPr>
      <w:r w:rsidRPr="00C037BB">
        <w:rPr>
          <w:rFonts w:ascii="Arial" w:eastAsia="Times New Roman" w:hAnsi="Arial" w:cs="Arial"/>
        </w:rPr>
        <w:t>Level 7. Salary and Conditions as per the Local Government Officers (WA) Award 2021 (Dependent on qualifications and experience).</w:t>
      </w:r>
    </w:p>
    <w:p w:rsidR="0069766C" w:rsidRPr="00C037BB" w:rsidRDefault="0069766C" w:rsidP="0069766C">
      <w:pPr>
        <w:spacing w:after="0" w:line="240" w:lineRule="auto"/>
        <w:jc w:val="both"/>
        <w:rPr>
          <w:rFonts w:ascii="Arial" w:eastAsia="Times New Roman" w:hAnsi="Arial" w:cs="Arial"/>
        </w:rPr>
      </w:pPr>
    </w:p>
    <w:p w:rsidR="0069766C" w:rsidRPr="00C037BB" w:rsidRDefault="0069766C" w:rsidP="0069766C">
      <w:pPr>
        <w:numPr>
          <w:ilvl w:val="0"/>
          <w:numId w:val="1"/>
        </w:numPr>
        <w:spacing w:after="0" w:line="240" w:lineRule="auto"/>
        <w:jc w:val="both"/>
        <w:rPr>
          <w:rFonts w:ascii="Arial" w:eastAsia="Times New Roman" w:hAnsi="Arial" w:cs="Arial"/>
          <w:b/>
        </w:rPr>
      </w:pPr>
      <w:r w:rsidRPr="00C037BB">
        <w:rPr>
          <w:rFonts w:ascii="Arial" w:eastAsia="Times New Roman" w:hAnsi="Arial" w:cs="Arial"/>
          <w:b/>
        </w:rPr>
        <w:t>ORGANISATIONAL RELATIONSHIPS</w:t>
      </w:r>
    </w:p>
    <w:p w:rsidR="0069766C" w:rsidRPr="00C037BB" w:rsidRDefault="0069766C" w:rsidP="0069766C">
      <w:pPr>
        <w:spacing w:after="0" w:line="240" w:lineRule="auto"/>
        <w:ind w:left="720"/>
        <w:jc w:val="both"/>
        <w:rPr>
          <w:rFonts w:ascii="Arial" w:eastAsia="Times New Roman" w:hAnsi="Arial" w:cs="Arial"/>
          <w:b/>
        </w:rPr>
      </w:pPr>
    </w:p>
    <w:p w:rsidR="0069766C" w:rsidRPr="00C037BB" w:rsidRDefault="0069766C" w:rsidP="0069766C">
      <w:pPr>
        <w:spacing w:after="0" w:line="240" w:lineRule="auto"/>
        <w:ind w:left="1440" w:hanging="720"/>
        <w:jc w:val="both"/>
        <w:rPr>
          <w:rFonts w:ascii="Arial" w:eastAsia="Times New Roman" w:hAnsi="Arial" w:cs="Arial"/>
        </w:rPr>
      </w:pPr>
      <w:r w:rsidRPr="00C037BB">
        <w:rPr>
          <w:rFonts w:ascii="Arial" w:eastAsia="Times New Roman" w:hAnsi="Arial" w:cs="Arial"/>
        </w:rPr>
        <w:t>Responsible to:</w:t>
      </w:r>
    </w:p>
    <w:p w:rsidR="0069766C" w:rsidRPr="00C037BB" w:rsidRDefault="0069766C" w:rsidP="0069766C">
      <w:pPr>
        <w:spacing w:after="0" w:line="240" w:lineRule="auto"/>
        <w:ind w:left="1440" w:hanging="720"/>
        <w:jc w:val="both"/>
        <w:rPr>
          <w:rFonts w:ascii="Arial" w:eastAsia="Times New Roman" w:hAnsi="Arial" w:cs="Arial"/>
        </w:rPr>
      </w:pPr>
      <w:r w:rsidRPr="00C037BB">
        <w:rPr>
          <w:rFonts w:ascii="Arial" w:eastAsia="Times New Roman" w:hAnsi="Arial" w:cs="Arial"/>
        </w:rPr>
        <w:t xml:space="preserve">            Executive Manager Corporate Services     </w:t>
      </w:r>
    </w:p>
    <w:p w:rsidR="0069766C" w:rsidRPr="00C037BB" w:rsidRDefault="0069766C" w:rsidP="0069766C">
      <w:pPr>
        <w:spacing w:after="0" w:line="240" w:lineRule="auto"/>
        <w:jc w:val="both"/>
        <w:rPr>
          <w:rFonts w:ascii="Arial" w:eastAsia="Times New Roman" w:hAnsi="Arial" w:cs="Arial"/>
          <w:b/>
        </w:rPr>
      </w:pPr>
    </w:p>
    <w:p w:rsidR="0069766C" w:rsidRPr="00C037BB" w:rsidRDefault="0069766C" w:rsidP="0069766C">
      <w:pPr>
        <w:numPr>
          <w:ilvl w:val="0"/>
          <w:numId w:val="1"/>
        </w:numPr>
        <w:spacing w:after="0" w:line="240" w:lineRule="auto"/>
        <w:jc w:val="both"/>
        <w:rPr>
          <w:rFonts w:ascii="Arial" w:eastAsia="Times New Roman" w:hAnsi="Arial" w:cs="Arial"/>
          <w:b/>
        </w:rPr>
      </w:pPr>
      <w:r w:rsidRPr="00C037BB">
        <w:rPr>
          <w:rFonts w:ascii="Arial" w:eastAsia="Times New Roman" w:hAnsi="Arial" w:cs="Arial"/>
          <w:b/>
        </w:rPr>
        <w:t xml:space="preserve"> KEY TASKS/RESPONSIBILITIES</w:t>
      </w:r>
    </w:p>
    <w:p w:rsidR="0069766C" w:rsidRPr="00C037BB" w:rsidRDefault="0069766C" w:rsidP="0069766C">
      <w:pPr>
        <w:spacing w:after="0" w:line="240" w:lineRule="auto"/>
        <w:jc w:val="both"/>
        <w:rPr>
          <w:rFonts w:ascii="Arial" w:eastAsia="Times New Roman" w:hAnsi="Arial" w:cs="Arial"/>
        </w:rPr>
      </w:pPr>
      <w:r w:rsidRPr="00C037BB">
        <w:rPr>
          <w:rFonts w:ascii="Arial" w:eastAsia="Times New Roman" w:hAnsi="Arial" w:cs="Arial"/>
        </w:rPr>
        <w:t xml:space="preserve"> </w:t>
      </w:r>
      <w:r w:rsidRPr="00C037BB">
        <w:rPr>
          <w:rFonts w:ascii="Arial" w:eastAsia="Times New Roman" w:hAnsi="Arial" w:cs="Arial"/>
        </w:rPr>
        <w:tab/>
        <w:t xml:space="preserve"> </w:t>
      </w:r>
    </w:p>
    <w:p w:rsidR="0069766C" w:rsidRPr="00C037BB" w:rsidRDefault="0069766C" w:rsidP="0069766C">
      <w:pPr>
        <w:autoSpaceDE w:val="0"/>
        <w:autoSpaceDN w:val="0"/>
        <w:adjustRightInd w:val="0"/>
        <w:spacing w:after="0" w:line="240" w:lineRule="auto"/>
        <w:ind w:left="360" w:firstLine="360"/>
        <w:jc w:val="both"/>
        <w:rPr>
          <w:rFonts w:ascii="Arial" w:eastAsia="Times New Roman" w:hAnsi="Arial" w:cs="Arial"/>
          <w:color w:val="000000"/>
          <w:lang w:eastAsia="en-AU"/>
        </w:rPr>
      </w:pPr>
      <w:r w:rsidRPr="00C037BB">
        <w:rPr>
          <w:rFonts w:ascii="Arial" w:eastAsia="Times New Roman" w:hAnsi="Arial" w:cs="Arial"/>
          <w:b/>
          <w:bCs/>
          <w:color w:val="000000"/>
          <w:lang w:eastAsia="en-AU"/>
        </w:rPr>
        <w:t xml:space="preserve">Audit and Compliance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Monitor and manage the Shire’s compliance with the </w:t>
      </w:r>
      <w:r w:rsidRPr="00C037BB">
        <w:rPr>
          <w:rFonts w:ascii="Arial" w:eastAsia="Times New Roman" w:hAnsi="Arial" w:cs="Arial"/>
          <w:i/>
          <w:iCs/>
          <w:color w:val="000000"/>
          <w:lang w:eastAsia="en-AU"/>
        </w:rPr>
        <w:t xml:space="preserve">Local Government Act </w:t>
      </w:r>
      <w:r w:rsidRPr="00C037BB">
        <w:rPr>
          <w:rFonts w:ascii="Arial" w:eastAsia="Times New Roman" w:hAnsi="Arial" w:cs="Arial"/>
          <w:color w:val="000000"/>
          <w:lang w:eastAsia="en-AU"/>
        </w:rPr>
        <w:t xml:space="preserve">1995, Regulations and other relevant legislation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Manage and maintain all statutory registers, ensuring they are current and comply with Acts and Regulations</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Facilitate the review and maintain the requirements of the Register of Delegations and associated registers.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Maintain and update the Compliance Calendar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Manage the preparation of the Annual Compliance Audit Return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Liaise with regulatory and industry bodies to keep up-to-date with legislative amendments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Ensure the Shire’s website contains all information required by legislation</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Coordinate the issue of both primary and annual returns</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Coordinate the issue of both primary and annual returns, and related party disclosures, to ensure that they are completed, returned by the required date and registered into the Shire’s records management system</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Facilitate the review of the Shire’s Local Laws</w:t>
      </w:r>
    </w:p>
    <w:p w:rsidR="0069766C" w:rsidRPr="00C037BB" w:rsidRDefault="0069766C" w:rsidP="0069766C">
      <w:pPr>
        <w:autoSpaceDE w:val="0"/>
        <w:autoSpaceDN w:val="0"/>
        <w:adjustRightInd w:val="0"/>
        <w:spacing w:after="0" w:line="240" w:lineRule="auto"/>
        <w:ind w:left="360"/>
        <w:jc w:val="both"/>
        <w:rPr>
          <w:rFonts w:ascii="Arial" w:eastAsia="Times New Roman" w:hAnsi="Arial" w:cs="Arial"/>
          <w:color w:val="000000"/>
          <w:lang w:eastAsia="en-AU"/>
        </w:rPr>
      </w:pPr>
    </w:p>
    <w:p w:rsidR="0069766C" w:rsidRPr="00C037BB" w:rsidRDefault="0069766C" w:rsidP="0069766C">
      <w:pPr>
        <w:autoSpaceDE w:val="0"/>
        <w:autoSpaceDN w:val="0"/>
        <w:adjustRightInd w:val="0"/>
        <w:spacing w:after="0" w:line="240" w:lineRule="auto"/>
        <w:ind w:left="360" w:firstLine="360"/>
        <w:jc w:val="both"/>
        <w:rPr>
          <w:rFonts w:ascii="Arial" w:eastAsia="Times New Roman" w:hAnsi="Arial" w:cs="Arial"/>
          <w:color w:val="000000"/>
          <w:lang w:eastAsia="en-AU"/>
        </w:rPr>
      </w:pPr>
      <w:r w:rsidRPr="00C037BB">
        <w:rPr>
          <w:rFonts w:ascii="Arial" w:eastAsia="Times New Roman" w:hAnsi="Arial" w:cs="Arial"/>
          <w:b/>
          <w:bCs/>
          <w:color w:val="000000"/>
          <w:lang w:eastAsia="en-AU"/>
        </w:rPr>
        <w:t xml:space="preserve">Policies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Manage the Council and organisational policy review process, including leading policy reviews with the Executive Team.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Manage the Council and Operational Policy documentation and communication.</w:t>
      </w:r>
    </w:p>
    <w:p w:rsidR="0069766C" w:rsidRPr="00C037BB" w:rsidRDefault="0069766C" w:rsidP="0069766C">
      <w:pPr>
        <w:spacing w:after="0" w:line="240" w:lineRule="auto"/>
        <w:ind w:left="360"/>
        <w:jc w:val="both"/>
        <w:rPr>
          <w:rFonts w:ascii="Arial" w:eastAsia="Times New Roman" w:hAnsi="Arial" w:cs="Arial"/>
        </w:rPr>
      </w:pPr>
    </w:p>
    <w:p w:rsidR="0069766C" w:rsidRPr="00C037BB" w:rsidRDefault="0069766C" w:rsidP="0069766C">
      <w:pPr>
        <w:autoSpaceDE w:val="0"/>
        <w:autoSpaceDN w:val="0"/>
        <w:adjustRightInd w:val="0"/>
        <w:spacing w:after="0" w:line="240" w:lineRule="auto"/>
        <w:ind w:left="360" w:firstLine="360"/>
        <w:jc w:val="both"/>
        <w:rPr>
          <w:rFonts w:ascii="Arial" w:eastAsia="Times New Roman" w:hAnsi="Arial" w:cs="Arial"/>
          <w:color w:val="000000"/>
          <w:lang w:eastAsia="en-AU"/>
        </w:rPr>
      </w:pPr>
      <w:r w:rsidRPr="00C037BB">
        <w:rPr>
          <w:rFonts w:ascii="Arial" w:eastAsia="Times New Roman" w:hAnsi="Arial" w:cs="Arial"/>
          <w:b/>
          <w:bCs/>
          <w:color w:val="000000"/>
          <w:lang w:eastAsia="en-AU"/>
        </w:rPr>
        <w:t>Leasing</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Manage the leasing requirements for all Council properties, including residential, those for community purposes, and aged accommodation.</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 xml:space="preserve">Periodically review the methodology for leasing, including development of relevant policies and procedures. </w:t>
      </w:r>
    </w:p>
    <w:p w:rsidR="0069766C" w:rsidRPr="00C037BB" w:rsidRDefault="0069766C" w:rsidP="0069766C">
      <w:pPr>
        <w:autoSpaceDE w:val="0"/>
        <w:autoSpaceDN w:val="0"/>
        <w:adjustRightInd w:val="0"/>
        <w:spacing w:after="0" w:line="240" w:lineRule="auto"/>
        <w:ind w:left="360"/>
        <w:jc w:val="both"/>
        <w:rPr>
          <w:rFonts w:ascii="Arial" w:eastAsia="Times New Roman" w:hAnsi="Arial" w:cs="Arial"/>
          <w:b/>
          <w:bCs/>
          <w:color w:val="000000"/>
          <w:lang w:eastAsia="en-AU"/>
        </w:rPr>
      </w:pPr>
    </w:p>
    <w:p w:rsidR="0069766C" w:rsidRPr="00C037BB" w:rsidRDefault="0069766C" w:rsidP="0069766C">
      <w:pPr>
        <w:autoSpaceDE w:val="0"/>
        <w:autoSpaceDN w:val="0"/>
        <w:adjustRightInd w:val="0"/>
        <w:spacing w:after="0" w:line="240" w:lineRule="auto"/>
        <w:ind w:left="360" w:firstLine="360"/>
        <w:jc w:val="both"/>
        <w:rPr>
          <w:rFonts w:ascii="Arial" w:eastAsia="Times New Roman" w:hAnsi="Arial" w:cs="Arial"/>
          <w:color w:val="000000"/>
          <w:lang w:eastAsia="en-AU"/>
        </w:rPr>
      </w:pPr>
      <w:r w:rsidRPr="00C037BB">
        <w:rPr>
          <w:rFonts w:ascii="Arial" w:eastAsia="Times New Roman" w:hAnsi="Arial" w:cs="Arial"/>
          <w:b/>
          <w:bCs/>
          <w:color w:val="000000"/>
          <w:lang w:eastAsia="en-AU"/>
        </w:rPr>
        <w:t xml:space="preserve">Planning Framework </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Manage progress reporting for key plans, include the Corporate Business Plan</w:t>
      </w:r>
    </w:p>
    <w:p w:rsidR="0069766C" w:rsidRPr="00C037BB" w:rsidRDefault="0069766C" w:rsidP="0069766C">
      <w:pPr>
        <w:spacing w:after="0" w:line="240" w:lineRule="auto"/>
        <w:ind w:left="1800"/>
        <w:jc w:val="both"/>
        <w:rPr>
          <w:rFonts w:ascii="Arial" w:eastAsia="Times New Roman" w:hAnsi="Arial" w:cs="Arial"/>
          <w:b/>
        </w:rPr>
      </w:pPr>
    </w:p>
    <w:p w:rsidR="0069766C" w:rsidRPr="00C037BB" w:rsidRDefault="0069766C" w:rsidP="0069766C">
      <w:pPr>
        <w:autoSpaceDE w:val="0"/>
        <w:autoSpaceDN w:val="0"/>
        <w:adjustRightInd w:val="0"/>
        <w:spacing w:after="0" w:line="240" w:lineRule="auto"/>
        <w:ind w:left="360" w:firstLine="360"/>
        <w:jc w:val="both"/>
        <w:rPr>
          <w:rFonts w:ascii="Arial" w:eastAsia="Times New Roman" w:hAnsi="Arial" w:cs="Arial"/>
          <w:color w:val="000000"/>
          <w:lang w:eastAsia="en-AU"/>
        </w:rPr>
      </w:pPr>
      <w:r w:rsidRPr="00C037BB">
        <w:rPr>
          <w:rFonts w:ascii="Arial" w:eastAsia="Times New Roman" w:hAnsi="Arial" w:cs="Arial"/>
          <w:b/>
          <w:bCs/>
          <w:color w:val="000000"/>
          <w:lang w:eastAsia="en-AU"/>
        </w:rPr>
        <w:lastRenderedPageBreak/>
        <w:t>Risk Management</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Review the Shire’s Risk Management Framework</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Undertake actions to integrate risk management into the organisational culture</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Undertake the tri-annual review of the Shire’s Business Continuity Plan</w:t>
      </w:r>
    </w:p>
    <w:p w:rsidR="0069766C" w:rsidRPr="00C037BB" w:rsidRDefault="0069766C" w:rsidP="0069766C">
      <w:pPr>
        <w:spacing w:after="0" w:line="240" w:lineRule="auto"/>
        <w:ind w:left="1800"/>
        <w:jc w:val="both"/>
        <w:rPr>
          <w:rFonts w:ascii="Arial" w:eastAsia="Times New Roman" w:hAnsi="Arial" w:cs="Arial"/>
          <w:b/>
        </w:rPr>
      </w:pPr>
    </w:p>
    <w:p w:rsidR="0069766C" w:rsidRPr="00C037BB" w:rsidRDefault="0069766C" w:rsidP="0069766C">
      <w:pPr>
        <w:autoSpaceDE w:val="0"/>
        <w:autoSpaceDN w:val="0"/>
        <w:adjustRightInd w:val="0"/>
        <w:spacing w:after="0" w:line="240" w:lineRule="auto"/>
        <w:ind w:left="360" w:firstLine="360"/>
        <w:jc w:val="both"/>
        <w:rPr>
          <w:rFonts w:ascii="Arial" w:eastAsia="Times New Roman" w:hAnsi="Arial" w:cs="Arial"/>
          <w:color w:val="000000"/>
          <w:lang w:eastAsia="en-AU"/>
        </w:rPr>
      </w:pPr>
      <w:r w:rsidRPr="00C037BB">
        <w:rPr>
          <w:rFonts w:ascii="Arial" w:eastAsia="Times New Roman" w:hAnsi="Arial" w:cs="Arial"/>
          <w:b/>
          <w:bCs/>
          <w:color w:val="000000"/>
          <w:lang w:eastAsia="en-AU"/>
        </w:rPr>
        <w:t>Other</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Lead process reviews and improvement initiatives</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Provide backup for the HR/OSH Coordinator and Executive Assistant as required</w:t>
      </w:r>
    </w:p>
    <w:p w:rsidR="0069766C" w:rsidRPr="00C037BB" w:rsidRDefault="0069766C" w:rsidP="0069766C">
      <w:pPr>
        <w:numPr>
          <w:ilvl w:val="0"/>
          <w:numId w:val="2"/>
        </w:numPr>
        <w:autoSpaceDE w:val="0"/>
        <w:autoSpaceDN w:val="0"/>
        <w:adjustRightInd w:val="0"/>
        <w:spacing w:after="0" w:line="240" w:lineRule="auto"/>
        <w:ind w:left="1440"/>
        <w:jc w:val="both"/>
        <w:rPr>
          <w:rFonts w:ascii="Arial" w:eastAsia="Times New Roman" w:hAnsi="Arial" w:cs="Arial"/>
          <w:color w:val="000000"/>
          <w:lang w:eastAsia="en-AU"/>
        </w:rPr>
      </w:pPr>
      <w:r w:rsidRPr="00C037BB">
        <w:rPr>
          <w:rFonts w:ascii="Arial" w:eastAsia="Times New Roman" w:hAnsi="Arial" w:cs="Arial"/>
          <w:color w:val="000000"/>
          <w:lang w:eastAsia="en-AU"/>
        </w:rPr>
        <w:t>Assist with Local Government Elections</w:t>
      </w:r>
    </w:p>
    <w:p w:rsidR="0069766C" w:rsidRPr="00C037BB" w:rsidRDefault="0069766C" w:rsidP="0069766C">
      <w:pPr>
        <w:spacing w:after="0" w:line="240" w:lineRule="auto"/>
        <w:ind w:left="1440"/>
        <w:jc w:val="both"/>
        <w:rPr>
          <w:rFonts w:ascii="Arial" w:eastAsia="Times New Roman" w:hAnsi="Arial" w:cs="Arial"/>
          <w:b/>
        </w:rPr>
      </w:pPr>
    </w:p>
    <w:p w:rsidR="0069766C" w:rsidRPr="00C037BB" w:rsidRDefault="0069766C" w:rsidP="0069766C">
      <w:pPr>
        <w:spacing w:after="0" w:line="240" w:lineRule="auto"/>
        <w:ind w:left="720"/>
        <w:jc w:val="both"/>
        <w:rPr>
          <w:rFonts w:ascii="Arial" w:eastAsia="Times New Roman" w:hAnsi="Arial" w:cs="Arial"/>
          <w:b/>
        </w:rPr>
      </w:pPr>
      <w:r w:rsidRPr="00C037BB">
        <w:rPr>
          <w:rFonts w:ascii="Arial" w:eastAsia="Times New Roman" w:hAnsi="Arial" w:cs="Arial"/>
          <w:b/>
        </w:rPr>
        <w:t>6.   Extent of Authority</w:t>
      </w:r>
    </w:p>
    <w:p w:rsidR="0069766C" w:rsidRPr="00C037BB" w:rsidRDefault="0069766C" w:rsidP="0069766C">
      <w:pPr>
        <w:spacing w:after="0" w:line="240" w:lineRule="auto"/>
        <w:ind w:left="720"/>
        <w:jc w:val="both"/>
        <w:rPr>
          <w:rFonts w:ascii="Arial" w:eastAsia="Times New Roman" w:hAnsi="Arial" w:cs="Arial"/>
          <w:b/>
        </w:rPr>
      </w:pPr>
    </w:p>
    <w:p w:rsidR="0069766C" w:rsidRPr="00C037BB" w:rsidRDefault="0069766C" w:rsidP="0069766C">
      <w:pPr>
        <w:numPr>
          <w:ilvl w:val="0"/>
          <w:numId w:val="3"/>
        </w:numPr>
        <w:spacing w:after="0" w:line="240" w:lineRule="auto"/>
        <w:jc w:val="both"/>
        <w:rPr>
          <w:rFonts w:ascii="Arial" w:eastAsia="Times New Roman" w:hAnsi="Arial" w:cs="Arial"/>
          <w:b/>
        </w:rPr>
      </w:pPr>
      <w:r w:rsidRPr="00C037BB">
        <w:rPr>
          <w:rFonts w:ascii="Arial" w:eastAsia="Times New Roman" w:hAnsi="Arial" w:cs="Arial"/>
        </w:rPr>
        <w:t>Within the limits of Council policy and legislative constraints</w:t>
      </w:r>
    </w:p>
    <w:p w:rsidR="0069766C" w:rsidRPr="00C037BB" w:rsidRDefault="0069766C" w:rsidP="0069766C">
      <w:pPr>
        <w:spacing w:after="0" w:line="240" w:lineRule="auto"/>
        <w:ind w:left="1440"/>
        <w:jc w:val="both"/>
        <w:rPr>
          <w:rFonts w:ascii="Arial" w:eastAsia="Times New Roman" w:hAnsi="Arial" w:cs="Arial"/>
          <w:b/>
        </w:rPr>
      </w:pPr>
    </w:p>
    <w:p w:rsidR="0069766C" w:rsidRPr="00C037BB" w:rsidRDefault="0069766C" w:rsidP="0069766C">
      <w:pPr>
        <w:spacing w:after="0" w:line="240" w:lineRule="auto"/>
        <w:ind w:left="720"/>
        <w:jc w:val="both"/>
        <w:rPr>
          <w:rFonts w:ascii="Arial" w:eastAsia="Times New Roman" w:hAnsi="Arial" w:cs="Arial"/>
          <w:b/>
        </w:rPr>
      </w:pPr>
      <w:r w:rsidRPr="00C037BB">
        <w:rPr>
          <w:rFonts w:ascii="Arial" w:eastAsia="Times New Roman" w:hAnsi="Arial" w:cs="Arial"/>
          <w:b/>
        </w:rPr>
        <w:t>7.  Selection Criteria</w:t>
      </w:r>
    </w:p>
    <w:p w:rsidR="0069766C" w:rsidRPr="00C037BB" w:rsidRDefault="0069766C" w:rsidP="0069766C">
      <w:pPr>
        <w:spacing w:after="0" w:line="240" w:lineRule="auto"/>
        <w:ind w:left="720" w:firstLine="360"/>
        <w:jc w:val="both"/>
        <w:rPr>
          <w:rFonts w:ascii="Arial" w:eastAsia="Times New Roman" w:hAnsi="Arial" w:cs="Arial"/>
          <w:b/>
        </w:rPr>
      </w:pPr>
    </w:p>
    <w:p w:rsidR="0069766C" w:rsidRPr="00C037BB" w:rsidRDefault="0069766C" w:rsidP="0069766C">
      <w:pPr>
        <w:spacing w:after="0" w:line="240" w:lineRule="auto"/>
        <w:ind w:left="720" w:firstLine="360"/>
        <w:jc w:val="both"/>
        <w:rPr>
          <w:rFonts w:ascii="Arial" w:eastAsia="Times New Roman" w:hAnsi="Arial" w:cs="Arial"/>
          <w:b/>
        </w:rPr>
      </w:pPr>
      <w:r w:rsidRPr="00C037BB">
        <w:rPr>
          <w:rFonts w:ascii="Arial" w:eastAsia="Times New Roman" w:hAnsi="Arial" w:cs="Arial"/>
          <w:b/>
        </w:rPr>
        <w:t>Essential</w:t>
      </w:r>
    </w:p>
    <w:p w:rsidR="0069766C" w:rsidRPr="00C037BB" w:rsidRDefault="0069766C" w:rsidP="0069766C">
      <w:pPr>
        <w:numPr>
          <w:ilvl w:val="0"/>
          <w:numId w:val="3"/>
        </w:numPr>
        <w:shd w:val="clear" w:color="auto" w:fill="FFFFFF"/>
        <w:spacing w:after="0" w:line="240" w:lineRule="auto"/>
        <w:jc w:val="both"/>
        <w:textAlignment w:val="baseline"/>
        <w:rPr>
          <w:rFonts w:ascii="Arial" w:eastAsia="Times New Roman" w:hAnsi="Arial" w:cs="Arial"/>
          <w:color w:val="1C1C1C"/>
          <w:lang w:eastAsia="en-AU"/>
        </w:rPr>
      </w:pPr>
      <w:r w:rsidRPr="00C037BB">
        <w:rPr>
          <w:rFonts w:ascii="Arial" w:eastAsia="Times New Roman" w:hAnsi="Arial" w:cs="Arial"/>
          <w:color w:val="1C1C1C"/>
          <w:lang w:eastAsia="en-AU"/>
        </w:rPr>
        <w:t>Relevant experience in governance within a local government environment, together with sound knowledge of the Local Government Act 1995 and Regulations.</w:t>
      </w:r>
    </w:p>
    <w:p w:rsidR="0069766C" w:rsidRPr="00C037BB" w:rsidRDefault="0069766C" w:rsidP="0069766C">
      <w:pPr>
        <w:numPr>
          <w:ilvl w:val="0"/>
          <w:numId w:val="3"/>
        </w:numPr>
        <w:spacing w:after="0" w:line="240" w:lineRule="auto"/>
        <w:jc w:val="both"/>
        <w:rPr>
          <w:rFonts w:ascii="Arial" w:eastAsia="Times New Roman" w:hAnsi="Arial" w:cs="Arial"/>
        </w:rPr>
      </w:pPr>
      <w:r w:rsidRPr="00C037BB">
        <w:rPr>
          <w:rFonts w:ascii="Arial" w:eastAsia="Times New Roman" w:hAnsi="Arial" w:cs="Arial"/>
        </w:rPr>
        <w:t>Effective organisational and time management skills, with the ability to work autonomously and achieve deadlines.</w:t>
      </w:r>
    </w:p>
    <w:p w:rsidR="0069766C" w:rsidRPr="00C037BB" w:rsidRDefault="0069766C" w:rsidP="0069766C">
      <w:pPr>
        <w:numPr>
          <w:ilvl w:val="0"/>
          <w:numId w:val="3"/>
        </w:numPr>
        <w:spacing w:after="0" w:line="240" w:lineRule="auto"/>
        <w:jc w:val="both"/>
        <w:rPr>
          <w:rFonts w:ascii="Arial" w:eastAsia="Times New Roman" w:hAnsi="Arial" w:cs="Arial"/>
        </w:rPr>
      </w:pPr>
      <w:r w:rsidRPr="00C037BB">
        <w:rPr>
          <w:rFonts w:ascii="Arial" w:eastAsia="Times New Roman" w:hAnsi="Arial" w:cs="Arial"/>
        </w:rPr>
        <w:t>Excellent interpersonal skills, with the ability to lead internal projects in a cohesive and collaborative manner.</w:t>
      </w:r>
    </w:p>
    <w:p w:rsidR="0069766C" w:rsidRPr="00C037BB" w:rsidRDefault="0069766C" w:rsidP="0069766C">
      <w:pPr>
        <w:numPr>
          <w:ilvl w:val="0"/>
          <w:numId w:val="3"/>
        </w:numPr>
        <w:spacing w:after="0" w:line="240" w:lineRule="auto"/>
        <w:jc w:val="both"/>
        <w:rPr>
          <w:rFonts w:ascii="Arial" w:eastAsia="Times New Roman" w:hAnsi="Arial" w:cs="Arial"/>
        </w:rPr>
      </w:pPr>
      <w:r w:rsidRPr="00C037BB">
        <w:rPr>
          <w:rFonts w:ascii="Arial" w:eastAsia="Times New Roman" w:hAnsi="Arial" w:cs="Arial"/>
        </w:rPr>
        <w:t>Excellent written and verbal communications skills, with a commitment to quality outcomes.</w:t>
      </w:r>
    </w:p>
    <w:p w:rsidR="0069766C" w:rsidRPr="00C037BB" w:rsidRDefault="0069766C" w:rsidP="0069766C">
      <w:pPr>
        <w:numPr>
          <w:ilvl w:val="0"/>
          <w:numId w:val="3"/>
        </w:numPr>
        <w:shd w:val="clear" w:color="auto" w:fill="FFFFFF"/>
        <w:spacing w:after="0" w:line="240" w:lineRule="auto"/>
        <w:jc w:val="both"/>
        <w:textAlignment w:val="baseline"/>
        <w:rPr>
          <w:rFonts w:ascii="Arial" w:eastAsia="Times New Roman" w:hAnsi="Arial" w:cs="Arial"/>
          <w:color w:val="1C1C1C"/>
          <w:lang w:eastAsia="en-AU"/>
        </w:rPr>
      </w:pPr>
      <w:r w:rsidRPr="00C037BB">
        <w:rPr>
          <w:rFonts w:ascii="Arial" w:eastAsia="Times New Roman" w:hAnsi="Arial" w:cs="Arial"/>
          <w:color w:val="1C1C1C"/>
          <w:lang w:eastAsia="en-AU"/>
        </w:rPr>
        <w:t>High level problem solving, research, and analytical skills and experience, including the ability to present findings in an appropriate manner.</w:t>
      </w:r>
    </w:p>
    <w:p w:rsidR="0069766C" w:rsidRPr="00C037BB" w:rsidRDefault="0069766C" w:rsidP="0069766C">
      <w:pPr>
        <w:spacing w:after="0" w:line="240" w:lineRule="auto"/>
        <w:ind w:left="720"/>
        <w:jc w:val="both"/>
        <w:rPr>
          <w:rFonts w:ascii="Arial" w:eastAsia="Times New Roman" w:hAnsi="Arial" w:cs="Arial"/>
          <w:b/>
        </w:rPr>
      </w:pPr>
    </w:p>
    <w:p w:rsidR="0069766C" w:rsidRPr="00C037BB" w:rsidRDefault="0069766C" w:rsidP="0069766C">
      <w:pPr>
        <w:spacing w:after="0" w:line="240" w:lineRule="auto"/>
        <w:ind w:left="720" w:firstLine="360"/>
        <w:jc w:val="both"/>
        <w:rPr>
          <w:rFonts w:ascii="Arial" w:eastAsia="Times New Roman" w:hAnsi="Arial" w:cs="Arial"/>
          <w:b/>
        </w:rPr>
      </w:pPr>
      <w:r w:rsidRPr="00C037BB">
        <w:rPr>
          <w:rFonts w:ascii="Arial" w:eastAsia="Times New Roman" w:hAnsi="Arial" w:cs="Arial"/>
          <w:b/>
        </w:rPr>
        <w:t>Desirable</w:t>
      </w:r>
    </w:p>
    <w:p w:rsidR="0069766C" w:rsidRPr="00C037BB" w:rsidRDefault="0069766C" w:rsidP="0069766C">
      <w:pPr>
        <w:numPr>
          <w:ilvl w:val="0"/>
          <w:numId w:val="3"/>
        </w:numPr>
        <w:spacing w:after="0" w:line="240" w:lineRule="auto"/>
        <w:jc w:val="both"/>
        <w:rPr>
          <w:rFonts w:ascii="Arial" w:eastAsia="Times New Roman" w:hAnsi="Arial" w:cs="Arial"/>
        </w:rPr>
      </w:pPr>
      <w:r w:rsidRPr="00C037BB">
        <w:rPr>
          <w:rFonts w:ascii="Arial" w:eastAsia="Times New Roman" w:hAnsi="Arial" w:cs="Arial"/>
        </w:rPr>
        <w:t xml:space="preserve">Sound understanding of property leasing as it relates to residential and community purposes. </w:t>
      </w:r>
    </w:p>
    <w:p w:rsidR="0069766C" w:rsidRPr="00C037BB" w:rsidRDefault="0069766C" w:rsidP="0069766C">
      <w:pPr>
        <w:spacing w:after="0" w:line="240" w:lineRule="auto"/>
        <w:jc w:val="both"/>
        <w:rPr>
          <w:rFonts w:ascii="Arial" w:eastAsia="Times New Roman" w:hAnsi="Arial" w:cs="Arial"/>
        </w:rPr>
      </w:pPr>
    </w:p>
    <w:p w:rsidR="0069766C" w:rsidRPr="00C037BB" w:rsidRDefault="0069766C" w:rsidP="0069766C">
      <w:pPr>
        <w:spacing w:after="0" w:line="240" w:lineRule="auto"/>
        <w:jc w:val="both"/>
        <w:rPr>
          <w:rFonts w:ascii="Arial" w:eastAsia="Times New Roman" w:hAnsi="Arial" w:cs="Arial"/>
        </w:rPr>
      </w:pPr>
    </w:p>
    <w:p w:rsidR="0069766C" w:rsidRPr="00C037BB" w:rsidRDefault="0069766C" w:rsidP="0069766C">
      <w:pPr>
        <w:spacing w:after="0" w:line="240" w:lineRule="auto"/>
        <w:rPr>
          <w:rFonts w:ascii="Arial" w:eastAsia="Times New Roman" w:hAnsi="Arial" w:cs="Times New Roman"/>
          <w:sz w:val="24"/>
          <w:szCs w:val="24"/>
        </w:rPr>
      </w:pPr>
    </w:p>
    <w:p w:rsidR="0069766C" w:rsidRDefault="0069766C" w:rsidP="0069766C"/>
    <w:p w:rsidR="00F66D67" w:rsidRDefault="0069766C">
      <w:bookmarkStart w:id="0" w:name="_GoBack"/>
      <w:bookmarkEnd w:id="0"/>
    </w:p>
    <w:sectPr w:rsidR="00F6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8C2"/>
    <w:multiLevelType w:val="hybridMultilevel"/>
    <w:tmpl w:val="42981C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10BB0037"/>
    <w:multiLevelType w:val="hybridMultilevel"/>
    <w:tmpl w:val="6070FC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3B57384B"/>
    <w:multiLevelType w:val="multilevel"/>
    <w:tmpl w:val="31481022"/>
    <w:lvl w:ilvl="0">
      <w:start w:val="1"/>
      <w:numFmt w:val="decimal"/>
      <w:lvlText w:val="%1."/>
      <w:lvlJc w:val="left"/>
      <w:pPr>
        <w:ind w:left="1080" w:hanging="72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C"/>
    <w:rsid w:val="000062FC"/>
    <w:rsid w:val="00063506"/>
    <w:rsid w:val="000A3B59"/>
    <w:rsid w:val="003A00AE"/>
    <w:rsid w:val="00415152"/>
    <w:rsid w:val="00471665"/>
    <w:rsid w:val="005B65CB"/>
    <w:rsid w:val="0069766C"/>
    <w:rsid w:val="006A4485"/>
    <w:rsid w:val="006C4E53"/>
    <w:rsid w:val="0082651E"/>
    <w:rsid w:val="0094330B"/>
    <w:rsid w:val="00A12792"/>
    <w:rsid w:val="00A23301"/>
    <w:rsid w:val="00A32A72"/>
    <w:rsid w:val="00F70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22EDE-EC07-47F7-818C-D4E84BFC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Hodder</dc:creator>
  <cp:keywords/>
  <dc:description/>
  <cp:lastModifiedBy>Tamsin Hodder</cp:lastModifiedBy>
  <cp:revision>1</cp:revision>
  <dcterms:created xsi:type="dcterms:W3CDTF">2022-07-27T08:49:00Z</dcterms:created>
  <dcterms:modified xsi:type="dcterms:W3CDTF">2022-07-27T08:53:00Z</dcterms:modified>
</cp:coreProperties>
</file>